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9" w:rsidRDefault="003F6BE9" w:rsidP="002759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72B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Пути решения проблем профориентации </w:t>
      </w:r>
      <w:r w:rsidRPr="00F34CF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уроках обществознания</w:t>
      </w:r>
    </w:p>
    <w:p w:rsidR="00E11876" w:rsidRPr="00E11876" w:rsidRDefault="00E11876" w:rsidP="00E1187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E1187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Учитель истории и обществознания </w:t>
      </w:r>
      <w:proofErr w:type="spellStart"/>
      <w:r w:rsidRPr="00E1187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Борисенкова</w:t>
      </w:r>
      <w:proofErr w:type="spellEnd"/>
      <w:r w:rsidRPr="00E1187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Н.И.</w:t>
      </w:r>
    </w:p>
    <w:p w:rsidR="00CF49D1" w:rsidRDefault="00275965" w:rsidP="00E11876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5965">
        <w:rPr>
          <w:sz w:val="28"/>
          <w:szCs w:val="28"/>
        </w:rPr>
        <w:t xml:space="preserve">Сегодня системе общего образования присуща стандартизация. Во многом ФГОС СОО, являя систему требований к планируемым результатам, ориентирует нас и на </w:t>
      </w:r>
      <w:proofErr w:type="spellStart"/>
      <w:r w:rsidRPr="00275965">
        <w:rPr>
          <w:sz w:val="28"/>
          <w:szCs w:val="28"/>
        </w:rPr>
        <w:t>профориентационную</w:t>
      </w:r>
      <w:proofErr w:type="spellEnd"/>
      <w:r w:rsidRPr="00275965">
        <w:rPr>
          <w:sz w:val="28"/>
          <w:szCs w:val="28"/>
        </w:rPr>
        <w:t xml:space="preserve"> деятельность. Кроме того, при переходе на ФГОС СОО мы понимаем, что специфика формирования учебного плана накладывает отпечаток </w:t>
      </w:r>
      <w:r>
        <w:rPr>
          <w:sz w:val="28"/>
          <w:szCs w:val="28"/>
        </w:rPr>
        <w:t>на преподава</w:t>
      </w:r>
      <w:r w:rsidRPr="00275965">
        <w:rPr>
          <w:sz w:val="28"/>
          <w:szCs w:val="28"/>
        </w:rPr>
        <w:t>ние дисциплин</w:t>
      </w:r>
      <w:r w:rsidR="00CF49D1">
        <w:rPr>
          <w:sz w:val="28"/>
          <w:szCs w:val="28"/>
        </w:rPr>
        <w:t>.</w:t>
      </w:r>
    </w:p>
    <w:p w:rsidR="003F6BE9" w:rsidRPr="00F34CFE" w:rsidRDefault="00A97C64" w:rsidP="00F34CF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F34CFE">
        <w:rPr>
          <w:rStyle w:val="c8"/>
          <w:color w:val="0D0D0D"/>
          <w:sz w:val="28"/>
          <w:szCs w:val="28"/>
        </w:rPr>
        <w:t>Уроки обществознания позволяют начать профориентацию уже с 5 класса. </w:t>
      </w:r>
      <w:r w:rsidRPr="00F34CFE">
        <w:rPr>
          <w:rStyle w:val="c8"/>
          <w:color w:val="0D0D0D"/>
          <w:sz w:val="28"/>
          <w:szCs w:val="28"/>
          <w:shd w:val="clear" w:color="auto" w:fill="FFFFFF"/>
        </w:rPr>
        <w:t>В 5-7 классах </w:t>
      </w:r>
      <w:r w:rsidRPr="00F34CFE">
        <w:rPr>
          <w:rStyle w:val="c5"/>
          <w:color w:val="000000"/>
          <w:sz w:val="28"/>
          <w:szCs w:val="28"/>
          <w:shd w:val="clear" w:color="auto" w:fill="FFFFFF"/>
        </w:rPr>
        <w:t xml:space="preserve">игра, являясь естественной формой обучения, стимулирует познавательную активность учащихся,  формирует интерес к знаниям, расширяется информационное поле учащихся, способствует формированию характера, развитию воли и интеллекта. </w:t>
      </w:r>
    </w:p>
    <w:p w:rsidR="00C77816" w:rsidRPr="00F34CFE" w:rsidRDefault="003F6BE9" w:rsidP="00F34CF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D0D0D"/>
          <w:sz w:val="28"/>
          <w:szCs w:val="28"/>
          <w:shd w:val="clear" w:color="auto" w:fill="FFFFFF"/>
        </w:rPr>
      </w:pPr>
      <w:r w:rsidRPr="00F34CFE">
        <w:rPr>
          <w:rStyle w:val="c5"/>
          <w:color w:val="000000"/>
          <w:sz w:val="28"/>
          <w:szCs w:val="28"/>
          <w:shd w:val="clear" w:color="auto" w:fill="FFFFFF"/>
        </w:rPr>
        <w:t>Глава «Труд» дает представление о труде, их видах, а так же  взаимосвязи труда и творчества</w:t>
      </w:r>
      <w:r w:rsidR="00C77816" w:rsidRPr="00F34CFE">
        <w:rPr>
          <w:rStyle w:val="c5"/>
          <w:color w:val="000000"/>
          <w:sz w:val="28"/>
          <w:szCs w:val="28"/>
          <w:shd w:val="clear" w:color="auto" w:fill="FFFFFF"/>
        </w:rPr>
        <w:t>. Проводя</w:t>
      </w:r>
      <w:r w:rsidRPr="00F34CFE">
        <w:rPr>
          <w:rStyle w:val="c5"/>
          <w:color w:val="000000"/>
          <w:sz w:val="28"/>
          <w:szCs w:val="28"/>
          <w:shd w:val="clear" w:color="auto" w:fill="FFFFFF"/>
        </w:rPr>
        <w:t xml:space="preserve">тся уроки – практикумы. </w:t>
      </w:r>
      <w:r w:rsidR="00C77816" w:rsidRPr="00F34CFE">
        <w:rPr>
          <w:rStyle w:val="c5"/>
          <w:color w:val="000000"/>
          <w:sz w:val="28"/>
          <w:szCs w:val="28"/>
          <w:shd w:val="clear" w:color="auto" w:fill="FFFFFF"/>
        </w:rPr>
        <w:t>Это может быть урок</w:t>
      </w:r>
      <w:r w:rsidR="00A97C64" w:rsidRPr="00F34CFE">
        <w:rPr>
          <w:rStyle w:val="c5"/>
          <w:color w:val="000000"/>
          <w:sz w:val="28"/>
          <w:szCs w:val="28"/>
          <w:shd w:val="clear" w:color="auto" w:fill="FFFFFF"/>
        </w:rPr>
        <w:t>-</w:t>
      </w:r>
      <w:r w:rsidR="00C77816" w:rsidRPr="00F34CFE">
        <w:rPr>
          <w:rStyle w:val="c5"/>
          <w:color w:val="000000"/>
          <w:sz w:val="28"/>
          <w:szCs w:val="28"/>
        </w:rPr>
        <w:t>игра «Мир  профессий», когда</w:t>
      </w:r>
      <w:r w:rsidR="00A97C64" w:rsidRPr="00F34CFE">
        <w:rPr>
          <w:rStyle w:val="c5"/>
          <w:color w:val="000000"/>
          <w:sz w:val="28"/>
          <w:szCs w:val="28"/>
        </w:rPr>
        <w:t xml:space="preserve"> класс делится на команды, каждая  тянет одну букву алфавита, придумывает на эту букву профессию и показывает её особенности (пантомимой, жестами, мимикой). По картинкам и портретам презентации команды называют профессии, узнают их выдающихся представителей, называют их главные качества. Интерес вызывает задание составить список 10 необходимых профессий для выживания на  необитаемом острове, вспоминая Робинзона Крузо и капитана Немо.</w:t>
      </w:r>
      <w:r w:rsidR="00A97C64" w:rsidRPr="00F34CFE">
        <w:rPr>
          <w:rStyle w:val="c8"/>
          <w:color w:val="0D0D0D"/>
          <w:sz w:val="28"/>
          <w:szCs w:val="28"/>
          <w:shd w:val="clear" w:color="auto" w:fill="FFFFFF"/>
        </w:rPr>
        <w:t> </w:t>
      </w:r>
      <w:r w:rsidRPr="00F34CFE">
        <w:rPr>
          <w:rStyle w:val="c8"/>
          <w:color w:val="0D0D0D"/>
          <w:sz w:val="28"/>
          <w:szCs w:val="28"/>
          <w:shd w:val="clear" w:color="auto" w:fill="FFFFFF"/>
        </w:rPr>
        <w:t>Работа с пословицами «Бить баклуши»,</w:t>
      </w:r>
      <w:r w:rsidR="00C77816" w:rsidRPr="00F34CFE">
        <w:rPr>
          <w:rStyle w:val="c8"/>
          <w:color w:val="0D0D0D"/>
          <w:sz w:val="28"/>
          <w:szCs w:val="28"/>
          <w:shd w:val="clear" w:color="auto" w:fill="FFFFFF"/>
        </w:rPr>
        <w:t xml:space="preserve"> «Бедность не порок», </w:t>
      </w:r>
      <w:r w:rsidRPr="00F34CFE">
        <w:rPr>
          <w:rStyle w:val="c8"/>
          <w:color w:val="0D0D0D"/>
          <w:sz w:val="28"/>
          <w:szCs w:val="28"/>
          <w:shd w:val="clear" w:color="auto" w:fill="FFFFFF"/>
        </w:rPr>
        <w:t xml:space="preserve"> дополняется работой</w:t>
      </w:r>
      <w:r w:rsidR="005C772A">
        <w:rPr>
          <w:rStyle w:val="c8"/>
          <w:color w:val="0D0D0D"/>
          <w:sz w:val="28"/>
          <w:szCs w:val="28"/>
          <w:shd w:val="clear" w:color="auto" w:fill="FFFFFF"/>
        </w:rPr>
        <w:t xml:space="preserve"> с интернетом, который помогает выяснить историю пословицы, первоначальное применение. А также пред</w:t>
      </w:r>
      <w:r w:rsidR="00C77816" w:rsidRPr="00F34CFE">
        <w:rPr>
          <w:rStyle w:val="c8"/>
          <w:color w:val="0D0D0D"/>
          <w:sz w:val="28"/>
          <w:szCs w:val="28"/>
          <w:shd w:val="clear" w:color="auto" w:fill="FFFFFF"/>
        </w:rPr>
        <w:t>лагает</w:t>
      </w:r>
      <w:r w:rsidR="005C772A">
        <w:rPr>
          <w:rStyle w:val="c8"/>
          <w:color w:val="0D0D0D"/>
          <w:sz w:val="28"/>
          <w:szCs w:val="28"/>
          <w:shd w:val="clear" w:color="auto" w:fill="FFFFFF"/>
        </w:rPr>
        <w:t>ся</w:t>
      </w:r>
      <w:r w:rsidR="00C77816" w:rsidRPr="00F34CFE">
        <w:rPr>
          <w:rStyle w:val="c8"/>
          <w:color w:val="0D0D0D"/>
          <w:sz w:val="28"/>
          <w:szCs w:val="28"/>
          <w:shd w:val="clear" w:color="auto" w:fill="FFFFFF"/>
        </w:rPr>
        <w:t xml:space="preserve"> </w:t>
      </w:r>
      <w:r w:rsidR="005C772A">
        <w:rPr>
          <w:rStyle w:val="c8"/>
          <w:color w:val="0D0D0D"/>
          <w:sz w:val="28"/>
          <w:szCs w:val="28"/>
          <w:shd w:val="clear" w:color="auto" w:fill="FFFFFF"/>
        </w:rPr>
        <w:t>на выбор создание проекта</w:t>
      </w:r>
      <w:r w:rsidRPr="00F34CFE">
        <w:rPr>
          <w:rStyle w:val="c8"/>
          <w:color w:val="0D0D0D"/>
          <w:sz w:val="28"/>
          <w:szCs w:val="28"/>
          <w:shd w:val="clear" w:color="auto" w:fill="FFFFFF"/>
        </w:rPr>
        <w:t>, презентации, доклада на тему «Творчество в науке и искусстве»</w:t>
      </w:r>
      <w:r w:rsidR="00C77816" w:rsidRPr="00F34CFE">
        <w:rPr>
          <w:rStyle w:val="c8"/>
          <w:color w:val="0D0D0D"/>
          <w:sz w:val="28"/>
          <w:szCs w:val="28"/>
          <w:shd w:val="clear" w:color="auto" w:fill="FFFFFF"/>
        </w:rPr>
        <w:t>, с</w:t>
      </w:r>
      <w:r w:rsidRPr="00F34CFE">
        <w:rPr>
          <w:rStyle w:val="c8"/>
          <w:color w:val="0D0D0D"/>
          <w:sz w:val="28"/>
          <w:szCs w:val="28"/>
          <w:shd w:val="clear" w:color="auto" w:fill="FFFFFF"/>
        </w:rPr>
        <w:t>оздание буклетов о народных промыслах России и Урала.</w:t>
      </w:r>
    </w:p>
    <w:p w:rsidR="00130B7E" w:rsidRPr="00F34CFE" w:rsidRDefault="003F6BE9" w:rsidP="00F34CF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D0D0D"/>
          <w:sz w:val="28"/>
          <w:szCs w:val="28"/>
          <w:shd w:val="clear" w:color="auto" w:fill="FFFFFF"/>
        </w:rPr>
      </w:pPr>
      <w:r w:rsidRPr="00F34CFE">
        <w:rPr>
          <w:sz w:val="28"/>
          <w:szCs w:val="28"/>
        </w:rPr>
        <w:t xml:space="preserve">В  учебнике обществознания за шестой класс Л.Н. Боголюбова, в первом разделе учебника под названием «Человек в социальном измерении» как раз освещаются такие темы как: «Человек познает мир», «Человек и его деятельность», «Потребности человека», «На пути к жизненному успеху». В каждом из этих параграфов, автор прямо или косвенно рассказывает о труде и о трудовой деятельности. </w:t>
      </w:r>
      <w:r w:rsidRPr="00F34CFE">
        <w:rPr>
          <w:rStyle w:val="c8"/>
          <w:color w:val="0D0D0D"/>
          <w:sz w:val="28"/>
          <w:szCs w:val="28"/>
          <w:shd w:val="clear" w:color="auto" w:fill="FFFFFF"/>
        </w:rPr>
        <w:t>В </w:t>
      </w:r>
      <w:r w:rsidRPr="00F34CFE">
        <w:rPr>
          <w:rStyle w:val="c8"/>
          <w:color w:val="0D0D0D"/>
          <w:sz w:val="28"/>
          <w:szCs w:val="28"/>
        </w:rPr>
        <w:t> 6 классе учащиеся получают задания подробно узнать о профессиях, готовят творческие работы, составляют портреты профессии с точки зрении необходимых качеств.</w:t>
      </w:r>
    </w:p>
    <w:p w:rsidR="00A97C64" w:rsidRPr="00F34CFE" w:rsidRDefault="00A97C64" w:rsidP="00F34CFE">
      <w:pPr>
        <w:pStyle w:val="a4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4CFE">
        <w:rPr>
          <w:rStyle w:val="c8"/>
          <w:rFonts w:ascii="Times New Roman" w:hAnsi="Times New Roman" w:cs="Times New Roman"/>
          <w:color w:val="0D0D0D"/>
          <w:sz w:val="28"/>
          <w:szCs w:val="28"/>
        </w:rPr>
        <w:t>В 7 классе</w:t>
      </w:r>
      <w:r w:rsidR="00F34CFE">
        <w:rPr>
          <w:rStyle w:val="c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в</w:t>
      </w:r>
      <w:r w:rsidR="00F34CFE" w:rsidRPr="00F34CFE">
        <w:rPr>
          <w:rFonts w:ascii="Times New Roman" w:hAnsi="Times New Roman" w:cs="Times New Roman"/>
          <w:sz w:val="28"/>
          <w:szCs w:val="28"/>
        </w:rPr>
        <w:t xml:space="preserve"> разделе «Человек в экономических отношениях», в котором несколько тем, заставляют обучающихся </w:t>
      </w:r>
      <w:proofErr w:type="gramStart"/>
      <w:r w:rsidR="00F34CFE" w:rsidRPr="00F34CFE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F34CFE" w:rsidRPr="00F34CFE">
        <w:rPr>
          <w:rFonts w:ascii="Times New Roman" w:hAnsi="Times New Roman" w:cs="Times New Roman"/>
          <w:sz w:val="28"/>
          <w:szCs w:val="28"/>
        </w:rPr>
        <w:t xml:space="preserve"> в мир профессий: «Мастерство работника», этот параграф научит  мастерству профессионального успеха, «Производство: затраты, выручка, прибыль», учим прогнозировать успешность, «Виды и формы бизнеса», учим создавать свой бизнес.</w:t>
      </w:r>
      <w:r w:rsidR="00F34CFE" w:rsidRPr="00F34CFE">
        <w:rPr>
          <w:rStyle w:val="c8"/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34CFE">
        <w:rPr>
          <w:rStyle w:val="c8"/>
          <w:rFonts w:ascii="Times New Roman" w:hAnsi="Times New Roman" w:cs="Times New Roman"/>
          <w:color w:val="0D0D0D"/>
          <w:sz w:val="28"/>
          <w:szCs w:val="28"/>
        </w:rPr>
        <w:t xml:space="preserve">По </w:t>
      </w:r>
      <w:r w:rsidR="00F34CFE" w:rsidRPr="00F34CFE">
        <w:rPr>
          <w:rStyle w:val="c8"/>
          <w:rFonts w:ascii="Times New Roman" w:hAnsi="Times New Roman" w:cs="Times New Roman"/>
          <w:color w:val="0D0D0D"/>
          <w:sz w:val="28"/>
          <w:szCs w:val="28"/>
        </w:rPr>
        <w:t>теме «Золотые руки мастера» учащиеся выполняют задание составить объявление «Ищу работу», где они описывают свои приобретённые значимые качества, отмечают, какие еще качества необходимо в себе развивать, чтобы   в  будущем получить  желаемую профессию.  Так </w:t>
      </w:r>
      <w:r w:rsidR="00F34CFE" w:rsidRPr="00F34CFE">
        <w:rPr>
          <w:rStyle w:val="c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происходит развитие интересов и способностей, связанных с выбором профессии</w:t>
      </w:r>
      <w:r w:rsidR="00F34CFE">
        <w:rPr>
          <w:rStyle w:val="c8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A97C64" w:rsidRPr="00F34CFE" w:rsidRDefault="00A97C64" w:rsidP="00F34CFE">
      <w:pPr>
        <w:pStyle w:val="c17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F34CFE">
        <w:rPr>
          <w:rStyle w:val="c8"/>
          <w:color w:val="0D0D0D"/>
          <w:sz w:val="28"/>
          <w:szCs w:val="28"/>
        </w:rPr>
        <w:lastRenderedPageBreak/>
        <w:t>    </w:t>
      </w:r>
      <w:r w:rsidRPr="00F34CFE">
        <w:rPr>
          <w:rStyle w:val="c8"/>
          <w:color w:val="0D0D0D"/>
          <w:sz w:val="28"/>
          <w:szCs w:val="28"/>
          <w:shd w:val="clear" w:color="auto" w:fill="FFFFFF"/>
        </w:rPr>
        <w:t>В 8-9 классах идет формирование профессиональной мотивации, готовности к самоанализу своих способностей и склонностей</w:t>
      </w:r>
      <w:r w:rsidRPr="00F34CFE">
        <w:rPr>
          <w:rStyle w:val="c8"/>
          <w:color w:val="0D0D0D"/>
          <w:sz w:val="28"/>
          <w:szCs w:val="28"/>
        </w:rPr>
        <w:t>. В  8 классе  работа по профессиональному самоопределению  проходит  активно в   ходе изучения двух тем «Быть личностью» и «Образование». При изучении  первой темы  ребята получают задания на выбор: составить  буклет   или эссе  «Моя будущая профессия», алгоритм  которых  дан в учебнике,  подготовить творческие работы  «Выдающие</w:t>
      </w:r>
      <w:r w:rsidR="005C772A">
        <w:rPr>
          <w:rStyle w:val="c8"/>
          <w:color w:val="0D0D0D"/>
          <w:sz w:val="28"/>
          <w:szCs w:val="28"/>
        </w:rPr>
        <w:t xml:space="preserve">ся люди моей будущей профессии», </w:t>
      </w:r>
      <w:r w:rsidR="005C772A" w:rsidRPr="005C772A">
        <w:rPr>
          <w:sz w:val="28"/>
          <w:szCs w:val="28"/>
        </w:rPr>
        <w:t>интересные факты о профессии – «Знаешь ли ты, что…»</w:t>
      </w:r>
      <w:r w:rsidR="005C772A">
        <w:rPr>
          <w:rStyle w:val="c8"/>
          <w:color w:val="0D0D0D"/>
          <w:sz w:val="28"/>
          <w:szCs w:val="28"/>
        </w:rPr>
        <w:t>.</w:t>
      </w:r>
      <w:r w:rsidRPr="005C772A">
        <w:rPr>
          <w:rStyle w:val="c8"/>
          <w:color w:val="0D0D0D"/>
          <w:sz w:val="28"/>
          <w:szCs w:val="28"/>
        </w:rPr>
        <w:t xml:space="preserve">  </w:t>
      </w:r>
      <w:r w:rsidRPr="00F34CFE">
        <w:rPr>
          <w:rStyle w:val="c8"/>
          <w:color w:val="0D0D0D"/>
          <w:sz w:val="28"/>
          <w:szCs w:val="28"/>
        </w:rPr>
        <w:t xml:space="preserve">В ходе изучения тем прослеживается связь профессий со школьными предметами. Изучение темы «Образование» </w:t>
      </w:r>
      <w:r w:rsidR="00F34CFE">
        <w:rPr>
          <w:rStyle w:val="c8"/>
          <w:color w:val="0D0D0D"/>
          <w:sz w:val="28"/>
          <w:szCs w:val="28"/>
        </w:rPr>
        <w:t>можно провести</w:t>
      </w:r>
      <w:r w:rsidRPr="00F34CFE">
        <w:rPr>
          <w:rStyle w:val="c8"/>
          <w:color w:val="0D0D0D"/>
          <w:sz w:val="28"/>
          <w:szCs w:val="28"/>
        </w:rPr>
        <w:t xml:space="preserve"> в формате круглого стола,  в ходе которого обсуждаются  пути обучения в разных направлениях</w:t>
      </w:r>
      <w:r w:rsidR="00C77816" w:rsidRPr="00F34CFE">
        <w:rPr>
          <w:rStyle w:val="c8"/>
          <w:color w:val="0D0D0D"/>
          <w:sz w:val="28"/>
          <w:szCs w:val="28"/>
        </w:rPr>
        <w:t xml:space="preserve">. </w:t>
      </w:r>
      <w:r w:rsidRPr="00F34CFE">
        <w:rPr>
          <w:rStyle w:val="c16"/>
          <w:color w:val="000000"/>
          <w:sz w:val="28"/>
          <w:szCs w:val="28"/>
        </w:rPr>
        <w:t>Для участия в обсуждении приглашаются успешные представители различных профессий, готовые поделиться с обучающимися интересной информацией из своей профессиональной деятельности, о секретах профессионального успеха и обсудить вопросы важности выбора будущей профессии. </w:t>
      </w:r>
      <w:r w:rsidRPr="00F34CFE">
        <w:rPr>
          <w:rStyle w:val="c8"/>
          <w:color w:val="0D0D0D"/>
          <w:sz w:val="28"/>
          <w:szCs w:val="28"/>
        </w:rPr>
        <w:t xml:space="preserve">В результате </w:t>
      </w:r>
      <w:proofErr w:type="gramStart"/>
      <w:r w:rsidRPr="00F34CFE">
        <w:rPr>
          <w:rStyle w:val="c8"/>
          <w:color w:val="0D0D0D"/>
          <w:sz w:val="28"/>
          <w:szCs w:val="28"/>
        </w:rPr>
        <w:t>у</w:t>
      </w:r>
      <w:proofErr w:type="gramEnd"/>
      <w:r w:rsidRPr="00F34CFE">
        <w:rPr>
          <w:rStyle w:val="c8"/>
          <w:color w:val="0D0D0D"/>
          <w:sz w:val="28"/>
          <w:szCs w:val="28"/>
        </w:rPr>
        <w:t xml:space="preserve"> </w:t>
      </w:r>
      <w:proofErr w:type="gramStart"/>
      <w:r w:rsidRPr="00F34CFE">
        <w:rPr>
          <w:rStyle w:val="c8"/>
          <w:color w:val="0D0D0D"/>
          <w:sz w:val="28"/>
          <w:szCs w:val="28"/>
        </w:rPr>
        <w:t>обучающихся</w:t>
      </w:r>
      <w:proofErr w:type="gramEnd"/>
      <w:r w:rsidRPr="00F34CFE">
        <w:rPr>
          <w:rStyle w:val="c8"/>
          <w:color w:val="0D0D0D"/>
          <w:sz w:val="28"/>
          <w:szCs w:val="28"/>
        </w:rPr>
        <w:t xml:space="preserve">  формируется понимание о знаниях и умениях, необходимых для профессионального выбора, желание осуществить профессиональные пробы и определиться с выбором дальнейшей траектории.  </w:t>
      </w:r>
    </w:p>
    <w:p w:rsidR="00A97C64" w:rsidRPr="00F34CFE" w:rsidRDefault="00A97C64" w:rsidP="00F34CF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CFE">
        <w:rPr>
          <w:rStyle w:val="c8"/>
          <w:color w:val="0D0D0D"/>
          <w:sz w:val="28"/>
          <w:szCs w:val="28"/>
        </w:rPr>
        <w:t> </w:t>
      </w:r>
      <w:r w:rsidRPr="00F34CFE">
        <w:rPr>
          <w:rStyle w:val="c5"/>
          <w:color w:val="000000"/>
          <w:sz w:val="28"/>
          <w:szCs w:val="28"/>
        </w:rPr>
        <w:t>   В 9 классе </w:t>
      </w:r>
      <w:r w:rsidRPr="00F34CFE">
        <w:rPr>
          <w:rStyle w:val="c8"/>
          <w:color w:val="0D0D0D"/>
          <w:sz w:val="28"/>
          <w:szCs w:val="28"/>
        </w:rPr>
        <w:t>идет формирование у подростков профессиональных предпочтений, осознание ими своих интересов, способностей, общественных ценностей, связанных с выбором профессии и своего места в обществе.</w:t>
      </w:r>
      <w:r w:rsidR="00C77816" w:rsidRPr="00F34CFE">
        <w:rPr>
          <w:rStyle w:val="c8"/>
          <w:color w:val="0D0D0D"/>
          <w:sz w:val="28"/>
          <w:szCs w:val="28"/>
        </w:rPr>
        <w:t xml:space="preserve"> </w:t>
      </w:r>
      <w:r w:rsidR="00C77816" w:rsidRPr="00F34CFE">
        <w:rPr>
          <w:rStyle w:val="c5"/>
          <w:color w:val="000000"/>
          <w:sz w:val="28"/>
          <w:szCs w:val="28"/>
        </w:rPr>
        <w:t>О</w:t>
      </w:r>
      <w:r w:rsidRPr="00F34CFE">
        <w:rPr>
          <w:rStyle w:val="c5"/>
          <w:color w:val="000000"/>
          <w:sz w:val="28"/>
          <w:szCs w:val="28"/>
        </w:rPr>
        <w:t xml:space="preserve">существляется определение </w:t>
      </w:r>
      <w:proofErr w:type="gramStart"/>
      <w:r w:rsidRPr="00F34CFE">
        <w:rPr>
          <w:rStyle w:val="c5"/>
          <w:color w:val="000000"/>
          <w:sz w:val="28"/>
          <w:szCs w:val="28"/>
        </w:rPr>
        <w:t>обучающимися</w:t>
      </w:r>
      <w:proofErr w:type="gramEnd"/>
      <w:r w:rsidRPr="00F34CFE">
        <w:rPr>
          <w:rStyle w:val="c5"/>
          <w:color w:val="000000"/>
          <w:sz w:val="28"/>
          <w:szCs w:val="28"/>
        </w:rPr>
        <w:t xml:space="preserve"> личностного смысла в выборе направления профессионального образования. На этом этапе в ходе изучения разделов «Политика», «Право» обучающиеся соотносят общественные цели со своими идеалами, представлениями о ценностях, составлять профессиональные планы с учетом реальных возможностей продолжения обучения по выбранному направлению. </w:t>
      </w:r>
      <w:r w:rsidR="00785BDC" w:rsidRPr="00785BDC">
        <w:rPr>
          <w:sz w:val="28"/>
          <w:szCs w:val="28"/>
        </w:rPr>
        <w:t>Во второй главе учебника под названием «Право» мы будем говорить о праве на труд и трудовых правоотношениях, будем учиться составлять портфолио, в котором будет видна вся необходимая и полезная информация о выпускнике. Например, то, какому виду деятельности подросток отдает предпочтение, какие характеристики личности отличают его от других сверстников, доминирующие черты характера и темперамента и многое др</w:t>
      </w:r>
      <w:r w:rsidR="005C772A">
        <w:rPr>
          <w:sz w:val="28"/>
          <w:szCs w:val="28"/>
        </w:rPr>
        <w:t>угое, что поможет</w:t>
      </w:r>
      <w:r w:rsidR="00785BDC" w:rsidRPr="00785BDC">
        <w:rPr>
          <w:sz w:val="28"/>
          <w:szCs w:val="28"/>
        </w:rPr>
        <w:t xml:space="preserve"> выпускнику в выборе профессии. </w:t>
      </w:r>
      <w:r w:rsidR="005C772A" w:rsidRPr="005C772A">
        <w:rPr>
          <w:sz w:val="28"/>
          <w:szCs w:val="28"/>
        </w:rPr>
        <w:t>Анализ личных черт, которые помогают уловить в себе склонность к профессии – «Тебе будет интересна моя профессия, если…»</w:t>
      </w:r>
      <w:r w:rsidR="005C772A">
        <w:rPr>
          <w:rStyle w:val="c5"/>
          <w:color w:val="000000"/>
        </w:rPr>
        <w:t>.</w:t>
      </w:r>
      <w:r w:rsidR="005C772A" w:rsidRPr="005C772A">
        <w:rPr>
          <w:rStyle w:val="c5"/>
          <w:color w:val="000000"/>
        </w:rPr>
        <w:t xml:space="preserve"> </w:t>
      </w:r>
      <w:r w:rsidRPr="00F34CFE">
        <w:rPr>
          <w:rStyle w:val="c5"/>
          <w:color w:val="000000"/>
          <w:sz w:val="28"/>
          <w:szCs w:val="28"/>
        </w:rPr>
        <w:t>Большую роль играет участие в конкурсах и олимпиадах, таких как   конкурсы сочинений, эссе и творческих работ «Необычные профес</w:t>
      </w:r>
      <w:r w:rsidR="00C77816" w:rsidRPr="00F34CFE">
        <w:rPr>
          <w:rStyle w:val="c5"/>
          <w:color w:val="000000"/>
          <w:sz w:val="28"/>
          <w:szCs w:val="28"/>
        </w:rPr>
        <w:t>сии», «Моя будущая профессия».</w:t>
      </w:r>
      <w:r w:rsidRPr="00F34CFE">
        <w:rPr>
          <w:rStyle w:val="c5"/>
          <w:color w:val="000000"/>
          <w:sz w:val="28"/>
          <w:szCs w:val="28"/>
        </w:rPr>
        <w:t xml:space="preserve"> Одним из результатов такой работы являются </w:t>
      </w:r>
      <w:r w:rsidR="00C77816" w:rsidRPr="00F34CFE">
        <w:rPr>
          <w:rStyle w:val="c5"/>
          <w:color w:val="000000"/>
          <w:sz w:val="28"/>
          <w:szCs w:val="28"/>
        </w:rPr>
        <w:t>выступления</w:t>
      </w:r>
      <w:r w:rsidR="00785BDC">
        <w:rPr>
          <w:rStyle w:val="c5"/>
          <w:color w:val="000000"/>
          <w:sz w:val="28"/>
          <w:szCs w:val="28"/>
        </w:rPr>
        <w:t xml:space="preserve"> на круглом столе при обобщении изученного</w:t>
      </w:r>
      <w:r w:rsidRPr="00F34CFE">
        <w:rPr>
          <w:rStyle w:val="c5"/>
          <w:color w:val="000000"/>
          <w:sz w:val="28"/>
          <w:szCs w:val="28"/>
        </w:rPr>
        <w:t>, в котором учащийся оценивает себя и свое место в дальнейшем обучении, какие качества его отличают, что поможет в будущей профессии.</w:t>
      </w:r>
    </w:p>
    <w:p w:rsidR="00275965" w:rsidRPr="00275965" w:rsidRDefault="00A97C64" w:rsidP="00275965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34CFE">
        <w:rPr>
          <w:rStyle w:val="c16"/>
          <w:sz w:val="28"/>
          <w:szCs w:val="28"/>
          <w:shd w:val="clear" w:color="auto" w:fill="FFFFFF"/>
        </w:rPr>
        <w:t xml:space="preserve">В 10-11 классах идет определение дальнейших образовательных и  профессиональных планов  учащихся, развитие способностей через углубленное изучение профильных предметов. Уроки обществоведческого </w:t>
      </w:r>
      <w:r w:rsidRPr="00F34CFE">
        <w:rPr>
          <w:rStyle w:val="c16"/>
          <w:sz w:val="28"/>
          <w:szCs w:val="28"/>
          <w:shd w:val="clear" w:color="auto" w:fill="FFFFFF"/>
        </w:rPr>
        <w:lastRenderedPageBreak/>
        <w:t>курса</w:t>
      </w:r>
      <w:r w:rsidR="00AE7E47" w:rsidRPr="00F34CFE">
        <w:rPr>
          <w:rStyle w:val="c16"/>
          <w:sz w:val="28"/>
          <w:szCs w:val="28"/>
          <w:shd w:val="clear" w:color="auto" w:fill="FFFFFF"/>
        </w:rPr>
        <w:t xml:space="preserve"> с элементами профориентации: «</w:t>
      </w:r>
      <w:r w:rsidRPr="00F34CFE">
        <w:rPr>
          <w:rStyle w:val="c16"/>
          <w:sz w:val="28"/>
          <w:szCs w:val="28"/>
          <w:shd w:val="clear" w:color="auto" w:fill="FFFFFF"/>
        </w:rPr>
        <w:t>Профессиональный выбор», «Деятельность людей и ее многообразие», «Трудовая деятельность», «Многообразие современного мира», «Глобализация и ее последствия» и др. </w:t>
      </w:r>
      <w:r w:rsidRPr="00F34CFE">
        <w:rPr>
          <w:rStyle w:val="c5"/>
          <w:sz w:val="28"/>
          <w:szCs w:val="28"/>
        </w:rPr>
        <w:t>способствуют коррекции и реализации образовательно-профессиональных планов, в том числе углублению необходимых знаний и компетенций, осознанию  и выбору способов оценки своих образовательных достижений для освоения той или иной сферы профессиональной</w:t>
      </w:r>
      <w:r w:rsidRPr="00F34CFE">
        <w:rPr>
          <w:rStyle w:val="c5"/>
          <w:color w:val="000000"/>
          <w:sz w:val="28"/>
          <w:szCs w:val="28"/>
        </w:rPr>
        <w:t xml:space="preserve"> деятельности.</w:t>
      </w:r>
      <w:r w:rsidR="00F34CFE">
        <w:rPr>
          <w:color w:val="000000"/>
          <w:sz w:val="28"/>
          <w:szCs w:val="28"/>
        </w:rPr>
        <w:t xml:space="preserve"> </w:t>
      </w:r>
      <w:r w:rsidRPr="00F34CFE">
        <w:rPr>
          <w:rStyle w:val="c16"/>
          <w:sz w:val="28"/>
          <w:szCs w:val="28"/>
          <w:shd w:val="clear" w:color="auto" w:fill="FFFFFF"/>
        </w:rPr>
        <w:t>Урочная деятельность в сфере профориентации носит </w:t>
      </w:r>
      <w:r w:rsidRPr="00F34CFE">
        <w:rPr>
          <w:rStyle w:val="c5"/>
          <w:sz w:val="28"/>
          <w:szCs w:val="28"/>
        </w:rPr>
        <w:t>проблемный, дискуссионный, диалоговый характер и  </w:t>
      </w:r>
      <w:r w:rsidRPr="00F34CFE">
        <w:rPr>
          <w:rStyle w:val="c16"/>
          <w:sz w:val="28"/>
          <w:szCs w:val="28"/>
          <w:shd w:val="clear" w:color="auto" w:fill="FFFFFF"/>
        </w:rPr>
        <w:t>осуществляется через разнообразные </w:t>
      </w:r>
      <w:r w:rsidRPr="00F34CFE">
        <w:rPr>
          <w:rStyle w:val="c16"/>
          <w:sz w:val="28"/>
          <w:szCs w:val="28"/>
        </w:rPr>
        <w:t xml:space="preserve">формы: урок-дискуссия, </w:t>
      </w:r>
      <w:proofErr w:type="spellStart"/>
      <w:proofErr w:type="gramStart"/>
      <w:r w:rsidRPr="00F34CFE">
        <w:rPr>
          <w:rStyle w:val="c16"/>
          <w:sz w:val="28"/>
          <w:szCs w:val="28"/>
        </w:rPr>
        <w:t>урок-деловая</w:t>
      </w:r>
      <w:proofErr w:type="spellEnd"/>
      <w:proofErr w:type="gramEnd"/>
      <w:r w:rsidRPr="00F34CFE">
        <w:rPr>
          <w:rStyle w:val="c16"/>
          <w:sz w:val="28"/>
          <w:szCs w:val="28"/>
        </w:rPr>
        <w:t xml:space="preserve"> игра, урок-исследование, моделирование ситуации профессиональной деятельности, урок-конференция и др., нацеленные на аналитическую деятельность, самостоятельную и групповую работу. </w:t>
      </w:r>
      <w:r w:rsidRPr="00F34CFE">
        <w:rPr>
          <w:rStyle w:val="c16"/>
          <w:sz w:val="28"/>
          <w:szCs w:val="28"/>
          <w:shd w:val="clear" w:color="auto" w:fill="FFFFFF"/>
        </w:rPr>
        <w:t xml:space="preserve">Важное место занимают уроки – практикумы, дающие возможность попробовать себя в выбранной профессии. </w:t>
      </w:r>
    </w:p>
    <w:p w:rsidR="00672BA9" w:rsidRPr="00672BA9" w:rsidRDefault="00672BA9" w:rsidP="00275965">
      <w:pPr>
        <w:pStyle w:val="a3"/>
        <w:shd w:val="clear" w:color="auto" w:fill="FFFFFF"/>
        <w:spacing w:before="0" w:beforeAutospacing="0" w:after="390" w:afterAutospacing="0"/>
        <w:ind w:firstLine="708"/>
        <w:jc w:val="both"/>
        <w:rPr>
          <w:color w:val="222222"/>
          <w:sz w:val="28"/>
          <w:szCs w:val="28"/>
        </w:rPr>
      </w:pPr>
      <w:r w:rsidRPr="00672BA9">
        <w:rPr>
          <w:color w:val="222222"/>
          <w:sz w:val="28"/>
          <w:szCs w:val="28"/>
        </w:rPr>
        <w:t>Таким образом, развитая и имеющая поддержку от государства системная профориентация должна решать все возникающие вопросы и существенно способствовать на распределение людских ресурсов, определение оптимальных профессий по способностям, успешно заниматься адаптацией трудовых ресурсов к полученной специальности и заниматься трудовым воспитанием подрастающего поколения.</w:t>
      </w:r>
    </w:p>
    <w:p w:rsidR="00480109" w:rsidRDefault="004C156A">
      <w:r>
        <w:rPr>
          <w:noProof/>
        </w:rPr>
        <w:lastRenderedPageBreak/>
        <w:drawing>
          <wp:inline distT="0" distB="0" distL="0" distR="0">
            <wp:extent cx="5940425" cy="8353723"/>
            <wp:effectExtent l="19050" t="0" r="3175" b="0"/>
            <wp:docPr id="1" name="Рисунок 1" descr="Z:\Иванова ТИ\Борисенкова статья\сертифика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ванова ТИ\Борисенкова статья\сертификат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109" w:rsidSect="0080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BBC"/>
    <w:multiLevelType w:val="hybridMultilevel"/>
    <w:tmpl w:val="5DD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F10"/>
    <w:multiLevelType w:val="multilevel"/>
    <w:tmpl w:val="D574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BA9"/>
    <w:rsid w:val="00130B7E"/>
    <w:rsid w:val="00203B77"/>
    <w:rsid w:val="00275965"/>
    <w:rsid w:val="003F6BE9"/>
    <w:rsid w:val="00480109"/>
    <w:rsid w:val="004C156A"/>
    <w:rsid w:val="00533621"/>
    <w:rsid w:val="005C772A"/>
    <w:rsid w:val="00672BA9"/>
    <w:rsid w:val="00782637"/>
    <w:rsid w:val="00785BDC"/>
    <w:rsid w:val="008011C2"/>
    <w:rsid w:val="00951F25"/>
    <w:rsid w:val="009B7CB2"/>
    <w:rsid w:val="00A97C64"/>
    <w:rsid w:val="00AE7E47"/>
    <w:rsid w:val="00C77816"/>
    <w:rsid w:val="00CF49D1"/>
    <w:rsid w:val="00D825CF"/>
    <w:rsid w:val="00E11876"/>
    <w:rsid w:val="00F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2"/>
  </w:style>
  <w:style w:type="paragraph" w:styleId="2">
    <w:name w:val="heading 2"/>
    <w:basedOn w:val="a"/>
    <w:link w:val="20"/>
    <w:uiPriority w:val="9"/>
    <w:qFormat/>
    <w:rsid w:val="00672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2B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x-paragraphtext">
    <w:name w:val="box-paragraph__text"/>
    <w:basedOn w:val="a"/>
    <w:rsid w:val="006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25CF"/>
    <w:pPr>
      <w:ind w:left="720"/>
      <w:contextualSpacing/>
    </w:pPr>
  </w:style>
  <w:style w:type="paragraph" w:customStyle="1" w:styleId="c17">
    <w:name w:val="c17"/>
    <w:basedOn w:val="a"/>
    <w:rsid w:val="00A9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97C64"/>
  </w:style>
  <w:style w:type="character" w:customStyle="1" w:styleId="c5">
    <w:name w:val="c5"/>
    <w:basedOn w:val="a0"/>
    <w:rsid w:val="00A97C64"/>
  </w:style>
  <w:style w:type="character" w:customStyle="1" w:styleId="c16">
    <w:name w:val="c16"/>
    <w:basedOn w:val="a0"/>
    <w:rsid w:val="00A97C64"/>
  </w:style>
  <w:style w:type="paragraph" w:styleId="a5">
    <w:name w:val="Balloon Text"/>
    <w:basedOn w:val="a"/>
    <w:link w:val="a6"/>
    <w:uiPriority w:val="99"/>
    <w:semiHidden/>
    <w:unhideWhenUsed/>
    <w:rsid w:val="004C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Богачева</cp:lastModifiedBy>
  <cp:revision>10</cp:revision>
  <dcterms:created xsi:type="dcterms:W3CDTF">2023-10-31T13:56:00Z</dcterms:created>
  <dcterms:modified xsi:type="dcterms:W3CDTF">2023-11-02T05:51:00Z</dcterms:modified>
</cp:coreProperties>
</file>